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0D9E" w14:textId="77777777" w:rsidR="005A6D25" w:rsidRDefault="005A6D25" w:rsidP="005A6D25">
      <w:pPr>
        <w:spacing w:line="360" w:lineRule="exact"/>
        <w:rPr>
          <w:rFonts w:ascii="仿宋" w:eastAsia="仿宋" w:hAnsi="仿宋" w:cs="Arial"/>
          <w:color w:val="000000"/>
          <w:sz w:val="27"/>
          <w:szCs w:val="27"/>
        </w:rPr>
      </w:pPr>
      <w:r>
        <w:rPr>
          <w:rFonts w:ascii="仿宋" w:eastAsia="仿宋" w:hAnsi="仿宋" w:hint="eastAsia"/>
          <w:b/>
          <w:bCs/>
          <w:sz w:val="28"/>
        </w:rPr>
        <w:t>附件1：</w:t>
      </w:r>
    </w:p>
    <w:p w14:paraId="5BF85451" w14:textId="77777777" w:rsidR="005A6D25" w:rsidRDefault="005A6D25" w:rsidP="005A6D25">
      <w:pPr>
        <w:spacing w:afterLines="50" w:after="156" w:line="360" w:lineRule="exact"/>
        <w:jc w:val="center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ASME</w:t>
      </w:r>
      <w:proofErr w:type="gramStart"/>
      <w:r>
        <w:rPr>
          <w:rFonts w:ascii="仿宋" w:eastAsia="仿宋" w:hAnsi="仿宋" w:hint="eastAsia"/>
          <w:b/>
          <w:sz w:val="28"/>
        </w:rPr>
        <w:t>规范第</w:t>
      </w:r>
      <w:proofErr w:type="gramEnd"/>
      <w:r>
        <w:rPr>
          <w:rFonts w:ascii="仿宋" w:eastAsia="仿宋" w:hAnsi="仿宋" w:hint="eastAsia"/>
          <w:b/>
          <w:sz w:val="28"/>
        </w:rPr>
        <w:t>VIII卷第2分册</w:t>
      </w:r>
      <w:proofErr w:type="gramStart"/>
      <w:r>
        <w:rPr>
          <w:rFonts w:ascii="仿宋" w:eastAsia="仿宋" w:hAnsi="仿宋" w:hint="eastAsia"/>
          <w:b/>
          <w:sz w:val="28"/>
        </w:rPr>
        <w:t>宣贯班回执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558"/>
        <w:gridCol w:w="3261"/>
        <w:gridCol w:w="1427"/>
      </w:tblGrid>
      <w:tr w:rsidR="005A6D25" w14:paraId="56611B22" w14:textId="77777777" w:rsidTr="005A6D25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32C" w14:textId="77777777" w:rsidR="005A6D25" w:rsidRDefault="005A6D25">
            <w:pPr>
              <w:spacing w:before="200" w:after="200"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077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74D4349A" w14:textId="77777777" w:rsidTr="005A6D25">
        <w:trPr>
          <w:trHeight w:val="28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C263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参加人员姓名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4467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0799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CCC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报到时间</w:t>
            </w:r>
          </w:p>
        </w:tc>
      </w:tr>
      <w:tr w:rsidR="005A6D25" w14:paraId="6DA8B0C7" w14:textId="77777777" w:rsidTr="005A6D25">
        <w:trPr>
          <w:trHeight w:val="2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9F3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874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DF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319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69C4DAAE" w14:textId="77777777" w:rsidTr="005A6D25">
        <w:trPr>
          <w:trHeight w:val="2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54E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AA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8C6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627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7714398C" w14:textId="77777777" w:rsidTr="005A6D25">
        <w:trPr>
          <w:trHeight w:val="2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05C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98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3D4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DB2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767C080B" w14:textId="77777777" w:rsidTr="005A6D25">
        <w:trPr>
          <w:trHeight w:val="2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F6D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0444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594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8CB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24EBB0F3" w14:textId="77777777" w:rsidTr="005A6D25">
        <w:trPr>
          <w:trHeight w:val="2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5F6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A80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9D0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E2E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6DAC3529" w14:textId="77777777" w:rsidTr="005A6D25">
        <w:trPr>
          <w:trHeight w:val="8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25E2" w14:textId="77777777" w:rsidR="005A6D25" w:rsidRDefault="005A6D25">
            <w:pPr>
              <w:spacing w:before="300" w:after="300"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发票要求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0D2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增值税普票      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增值税专票</w:t>
            </w:r>
          </w:p>
          <w:p w14:paraId="0907073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（普票开具时间15个工作日，专票开具时间1-3个月）</w:t>
            </w:r>
          </w:p>
        </w:tc>
      </w:tr>
      <w:tr w:rsidR="005A6D25" w14:paraId="4A1648C3" w14:textId="77777777" w:rsidTr="005A6D25">
        <w:trPr>
          <w:trHeight w:val="138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13C" w14:textId="77777777" w:rsidR="005A6D25" w:rsidRDefault="005A6D25">
            <w:pPr>
              <w:spacing w:before="300" w:after="300"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开票信息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2E3" w14:textId="77777777" w:rsidR="005A6D25" w:rsidRDefault="005A6D25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5A6D25" w14:paraId="3C554C31" w14:textId="77777777" w:rsidTr="005A6D25">
        <w:trPr>
          <w:trHeight w:val="5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775" w14:textId="77777777" w:rsidR="005A6D25" w:rsidRDefault="005A6D2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住宿要求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C72" w14:textId="77777777" w:rsidR="005A6D25" w:rsidRDefault="005A6D25">
            <w:pPr>
              <w:widowControl/>
              <w:spacing w:line="360" w:lineRule="exact"/>
              <w:ind w:firstLineChars="100" w:firstLine="300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F0A8"/>
            </w:r>
            <w:proofErr w:type="gramStart"/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标间合住</w:t>
            </w:r>
            <w:proofErr w:type="gramEnd"/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标间（单间）单住 </w:t>
            </w:r>
          </w:p>
        </w:tc>
      </w:tr>
    </w:tbl>
    <w:p w14:paraId="2F58D848" w14:textId="77777777" w:rsidR="005A6D25" w:rsidRDefault="005A6D25" w:rsidP="005A6D25">
      <w:pPr>
        <w:spacing w:beforeLines="50" w:before="156" w:line="360" w:lineRule="exact"/>
        <w:ind w:leftChars="200" w:left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注：此回执请认真填写各项信息，务必于2018年11月15日前发邮件（或传真）至中国化工装备协会。如因特殊原因，不能按时参加培训，请务必电话或传真提前告知我协会，并说明原因。邮箱：</w:t>
      </w:r>
      <w:r>
        <w:t>cciea1989@163.com</w:t>
      </w:r>
      <w:r>
        <w:rPr>
          <w:rFonts w:ascii="仿宋" w:eastAsia="仿宋" w:hAnsi="仿宋" w:hint="eastAsia"/>
          <w:sz w:val="24"/>
        </w:rPr>
        <w:t>传真：010-82032213</w:t>
      </w:r>
    </w:p>
    <w:p w14:paraId="7E6E0BE2" w14:textId="77777777" w:rsidR="005A6D25" w:rsidRDefault="005A6D25" w:rsidP="005A6D25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联系人：韩阳  电话：010-82032214、13910820784</w:t>
      </w:r>
    </w:p>
    <w:p w14:paraId="5ECAD31D" w14:textId="77777777" w:rsidR="005A6D25" w:rsidRDefault="005A6D25" w:rsidP="005A6D25">
      <w:pPr>
        <w:spacing w:line="360" w:lineRule="exact"/>
        <w:rPr>
          <w:rFonts w:ascii="仿宋" w:eastAsia="仿宋" w:hAnsi="仿宋" w:hint="eastAsia"/>
          <w:b/>
          <w:bCs/>
          <w:sz w:val="28"/>
        </w:rPr>
      </w:pPr>
    </w:p>
    <w:p w14:paraId="2611DCAC" w14:textId="77777777" w:rsidR="005A6D25" w:rsidRDefault="005A6D25" w:rsidP="005A6D25">
      <w:pPr>
        <w:spacing w:line="360" w:lineRule="exact"/>
        <w:rPr>
          <w:rFonts w:ascii="仿宋" w:eastAsia="仿宋" w:hAnsi="仿宋" w:hint="eastAsia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附件2：</w:t>
      </w:r>
    </w:p>
    <w:p w14:paraId="164B83DC" w14:textId="77777777" w:rsidR="005A6D25" w:rsidRDefault="005A6D25" w:rsidP="005A6D25">
      <w:pPr>
        <w:widowControl/>
        <w:shd w:val="clear" w:color="auto" w:fill="FFFFFF"/>
        <w:spacing w:line="440" w:lineRule="exact"/>
        <w:ind w:left="450"/>
        <w:jc w:val="center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乘车路线</w:t>
      </w:r>
    </w:p>
    <w:p w14:paraId="6A0E4C70" w14:textId="77777777" w:rsidR="005A6D25" w:rsidRDefault="005A6D25" w:rsidP="005A6D25">
      <w:pPr>
        <w:widowControl/>
        <w:shd w:val="clear" w:color="auto" w:fill="FFFFFF"/>
        <w:spacing w:line="360" w:lineRule="exact"/>
        <w:ind w:left="45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宾馆名称：无锡华美</w:t>
      </w:r>
      <w:proofErr w:type="gramStart"/>
      <w:r>
        <w:rPr>
          <w:rFonts w:ascii="仿宋" w:eastAsia="仿宋" w:hAnsi="仿宋" w:hint="eastAsia"/>
          <w:sz w:val="24"/>
        </w:rPr>
        <w:t>达广场</w:t>
      </w:r>
      <w:proofErr w:type="gramEnd"/>
      <w:r>
        <w:rPr>
          <w:rFonts w:ascii="仿宋" w:eastAsia="仿宋" w:hAnsi="仿宋" w:hint="eastAsia"/>
          <w:sz w:val="24"/>
        </w:rPr>
        <w:t>酒店</w:t>
      </w:r>
    </w:p>
    <w:p w14:paraId="41974366" w14:textId="77777777" w:rsidR="005A6D25" w:rsidRDefault="005A6D25" w:rsidP="005A6D25">
      <w:pPr>
        <w:widowControl/>
        <w:shd w:val="clear" w:color="auto" w:fill="FFFFFF"/>
        <w:spacing w:line="360" w:lineRule="exact"/>
        <w:ind w:left="45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地址：江苏省无锡市</w:t>
      </w:r>
      <w:proofErr w:type="gramStart"/>
      <w:r>
        <w:rPr>
          <w:rFonts w:ascii="仿宋" w:eastAsia="仿宋" w:hAnsi="仿宋" w:hint="eastAsia"/>
          <w:sz w:val="24"/>
        </w:rPr>
        <w:t>惠山区吴韵路</w:t>
      </w:r>
      <w:proofErr w:type="gramEnd"/>
      <w:r>
        <w:rPr>
          <w:rFonts w:ascii="仿宋" w:eastAsia="仿宋" w:hAnsi="仿宋" w:hint="eastAsia"/>
          <w:sz w:val="24"/>
        </w:rPr>
        <w:t xml:space="preserve"> 589 号 </w:t>
      </w:r>
    </w:p>
    <w:p w14:paraId="63016A4F" w14:textId="77777777" w:rsidR="005A6D25" w:rsidRDefault="005A6D25" w:rsidP="005A6D25">
      <w:pPr>
        <w:widowControl/>
        <w:shd w:val="clear" w:color="auto" w:fill="FFFFFF"/>
        <w:spacing w:line="360" w:lineRule="exact"/>
        <w:ind w:left="45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电话：+86 (510) 83583333 </w:t>
      </w:r>
    </w:p>
    <w:p w14:paraId="485832C3" w14:textId="77777777" w:rsidR="005A6D25" w:rsidRDefault="005A6D25" w:rsidP="005A6D25">
      <w:pPr>
        <w:widowControl/>
        <w:shd w:val="clear" w:color="auto" w:fill="FFFFFF"/>
        <w:spacing w:line="360" w:lineRule="exact"/>
        <w:ind w:left="45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乘车路线：</w:t>
      </w:r>
    </w:p>
    <w:p w14:paraId="7AA0496A" w14:textId="77777777" w:rsid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1.无锡东站：</w:t>
      </w:r>
      <w:proofErr w:type="gramStart"/>
      <w:r>
        <w:rPr>
          <w:rFonts w:ascii="仿宋" w:eastAsia="仿宋" w:hAnsi="仿宋" w:hint="eastAsia"/>
          <w:sz w:val="24"/>
        </w:rPr>
        <w:t>距酒店</w:t>
      </w:r>
      <w:proofErr w:type="gramEnd"/>
      <w:r>
        <w:rPr>
          <w:rFonts w:ascii="仿宋" w:eastAsia="仿宋" w:hAnsi="仿宋" w:hint="eastAsia"/>
          <w:sz w:val="24"/>
        </w:rPr>
        <w:t xml:space="preserve"> 29 公里/40 分钟车程/出租车约 75 元左右</w:t>
      </w:r>
    </w:p>
    <w:p w14:paraId="722D5AE5" w14:textId="77777777" w:rsidR="005A6D25" w:rsidRDefault="005A6D25" w:rsidP="005A6D25">
      <w:pPr>
        <w:widowControl/>
        <w:shd w:val="clear" w:color="auto" w:fill="FFFFFF"/>
        <w:spacing w:line="360" w:lineRule="exact"/>
        <w:ind w:leftChars="208" w:left="850" w:hangingChars="172" w:hanging="413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公共交通：地铁2号线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（三</w:t>
      </w:r>
      <w:proofErr w:type="gramStart"/>
      <w:r>
        <w:rPr>
          <w:rFonts w:ascii="仿宋" w:eastAsia="仿宋" w:hAnsi="仿宋" w:hint="eastAsia"/>
          <w:sz w:val="24"/>
        </w:rPr>
        <w:t>阳广场</w:t>
      </w:r>
      <w:proofErr w:type="gramEnd"/>
      <w:r>
        <w:rPr>
          <w:rFonts w:ascii="仿宋" w:eastAsia="仿宋" w:hAnsi="仿宋" w:hint="eastAsia"/>
          <w:sz w:val="24"/>
        </w:rPr>
        <w:t>站）→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地铁1号线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（堰桥站）</w:t>
      </w:r>
    </w:p>
    <w:p w14:paraId="5104F8E7" w14:textId="77777777" w:rsid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→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605路（吴韵路(加州洋房)站）</w:t>
      </w:r>
      <w:r>
        <w:rPr>
          <w:rFonts w:ascii="Calibri" w:eastAsia="仿宋" w:hAnsi="Calibri" w:cs="Calibri"/>
          <w:sz w:val="24"/>
        </w:rPr>
        <w:t> </w:t>
      </w:r>
    </w:p>
    <w:p w14:paraId="46CD9D8B" w14:textId="77777777" w:rsid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2.无锡市火车站：</w:t>
      </w:r>
      <w:proofErr w:type="gramStart"/>
      <w:r>
        <w:rPr>
          <w:rFonts w:ascii="仿宋" w:eastAsia="仿宋" w:hAnsi="仿宋" w:hint="eastAsia"/>
          <w:sz w:val="24"/>
        </w:rPr>
        <w:t>距酒店</w:t>
      </w:r>
      <w:proofErr w:type="gramEnd"/>
      <w:r>
        <w:rPr>
          <w:rFonts w:ascii="仿宋" w:eastAsia="仿宋" w:hAnsi="仿宋" w:hint="eastAsia"/>
          <w:sz w:val="24"/>
        </w:rPr>
        <w:t xml:space="preserve"> 13 公里/30 分钟车程/出租车约 30 元左右</w:t>
      </w:r>
    </w:p>
    <w:p w14:paraId="5921BF5A" w14:textId="77777777" w:rsid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公共交通：地铁1号线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（堰桥站）→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605路（吴韵路(加州洋房)站）</w:t>
      </w:r>
    </w:p>
    <w:p w14:paraId="7EB6C213" w14:textId="77777777" w:rsid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3.苏南硕</w:t>
      </w:r>
      <w:proofErr w:type="gramStart"/>
      <w:r>
        <w:rPr>
          <w:rFonts w:ascii="仿宋" w:eastAsia="仿宋" w:hAnsi="仿宋" w:hint="eastAsia"/>
          <w:sz w:val="24"/>
        </w:rPr>
        <w:t>放国际</w:t>
      </w:r>
      <w:proofErr w:type="gramEnd"/>
      <w:r>
        <w:rPr>
          <w:rFonts w:ascii="仿宋" w:eastAsia="仿宋" w:hAnsi="仿宋" w:hint="eastAsia"/>
          <w:sz w:val="24"/>
        </w:rPr>
        <w:t>机场：</w:t>
      </w:r>
      <w:proofErr w:type="gramStart"/>
      <w:r>
        <w:rPr>
          <w:rFonts w:ascii="仿宋" w:eastAsia="仿宋" w:hAnsi="仿宋" w:hint="eastAsia"/>
          <w:sz w:val="24"/>
        </w:rPr>
        <w:t>距酒店</w:t>
      </w:r>
      <w:proofErr w:type="gramEnd"/>
      <w:r>
        <w:rPr>
          <w:rFonts w:ascii="仿宋" w:eastAsia="仿宋" w:hAnsi="仿宋" w:hint="eastAsia"/>
          <w:sz w:val="24"/>
        </w:rPr>
        <w:t xml:space="preserve"> 30 公里/40 分钟车程/出租车约 80 元左右</w:t>
      </w:r>
    </w:p>
    <w:p w14:paraId="44604A1D" w14:textId="60989A64" w:rsidR="002F0349" w:rsidRPr="005A6D25" w:rsidRDefault="005A6D25" w:rsidP="005A6D25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公共交通：机场1号线（火车站）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→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t>602路（吴韵路(加州洋房)站）</w:t>
      </w:r>
      <w:bookmarkStart w:id="0" w:name="_GoBack"/>
      <w:bookmarkEnd w:id="0"/>
    </w:p>
    <w:sectPr w:rsidR="002F0349" w:rsidRPr="005A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35"/>
    <w:rsid w:val="00077735"/>
    <w:rsid w:val="000B06F3"/>
    <w:rsid w:val="005A6D25"/>
    <w:rsid w:val="00603250"/>
    <w:rsid w:val="00737203"/>
    <w:rsid w:val="008178A7"/>
    <w:rsid w:val="00BA28D3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85F9"/>
  <w15:chartTrackingRefBased/>
  <w15:docId w15:val="{06A6B7F8-7A36-42C5-9F7C-E58E2C7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阳</dc:creator>
  <cp:keywords/>
  <dc:description/>
  <cp:lastModifiedBy>韩 阳</cp:lastModifiedBy>
  <cp:revision>2</cp:revision>
  <dcterms:created xsi:type="dcterms:W3CDTF">2018-10-09T09:12:00Z</dcterms:created>
  <dcterms:modified xsi:type="dcterms:W3CDTF">2018-10-09T09:12:00Z</dcterms:modified>
</cp:coreProperties>
</file>